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A2A81" w14:textId="77777777" w:rsidR="009C0A93" w:rsidRPr="00EA3911" w:rsidRDefault="009C0A93" w:rsidP="00EA3911">
      <w:pPr>
        <w:pStyle w:val="Heading2"/>
        <w:spacing w:before="0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bookmarkStart w:id="0" w:name="_Toc434419297"/>
      <w:bookmarkStart w:id="1" w:name="_GoBack"/>
      <w:bookmarkEnd w:id="1"/>
      <w:r w:rsidRPr="00EB1E79">
        <w:rPr>
          <w:rFonts w:asciiTheme="minorHAnsi" w:hAnsiTheme="minorHAnsi" w:cstheme="minorHAnsi"/>
          <w:b/>
          <w:color w:val="auto"/>
          <w:sz w:val="28"/>
          <w:szCs w:val="28"/>
        </w:rPr>
        <w:t>Coordinator Observation Scoring Form</w:t>
      </w:r>
      <w:bookmarkEnd w:id="0"/>
    </w:p>
    <w:p w14:paraId="38ED76C6" w14:textId="77777777" w:rsidR="00EA3911" w:rsidRPr="00EA3911" w:rsidRDefault="00EA3911" w:rsidP="00EA3911">
      <w:pPr>
        <w:ind w:left="180" w:right="-20"/>
        <w:jc w:val="center"/>
        <w:rPr>
          <w:b/>
          <w:bCs/>
          <w:szCs w:val="22"/>
        </w:rPr>
      </w:pPr>
      <w:r w:rsidRPr="00EA3911">
        <w:rPr>
          <w:b/>
          <w:bCs/>
          <w:szCs w:val="22"/>
        </w:rPr>
        <w:t>Professional Development Rubric</w:t>
      </w:r>
    </w:p>
    <w:p w14:paraId="08F25097" w14:textId="77777777" w:rsidR="005A056A" w:rsidRPr="00C94642" w:rsidRDefault="005A056A" w:rsidP="00EA3911">
      <w:pPr>
        <w:ind w:left="180" w:right="-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Shared Goals</w:t>
      </w:r>
    </w:p>
    <w:tbl>
      <w:tblPr>
        <w:tblW w:w="1315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00"/>
        <w:gridCol w:w="2810"/>
        <w:gridCol w:w="2430"/>
        <w:gridCol w:w="2715"/>
        <w:gridCol w:w="2700"/>
      </w:tblGrid>
      <w:tr w:rsidR="009C0A93" w:rsidRPr="00C94642" w14:paraId="16208A2A" w14:textId="77777777" w:rsidTr="00EA3911">
        <w:trPr>
          <w:tblCellSpacing w:w="15" w:type="dxa"/>
        </w:trPr>
        <w:tc>
          <w:tcPr>
            <w:tcW w:w="24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30A6F58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7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25E6F8A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BE9E28B" w14:textId="77777777" w:rsidR="009C0A93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  <w:p w14:paraId="26A4A712" w14:textId="77777777" w:rsidR="005A056A" w:rsidRPr="00C94642" w:rsidRDefault="005A056A" w:rsidP="00EA3911">
            <w:pP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AND…</w:t>
            </w:r>
          </w:p>
        </w:tc>
        <w:tc>
          <w:tcPr>
            <w:tcW w:w="268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5AA1656" w14:textId="77777777" w:rsidR="009C0A93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  <w:p w14:paraId="3927AEF2" w14:textId="77777777" w:rsidR="005A056A" w:rsidRPr="00C94642" w:rsidRDefault="005A056A" w:rsidP="00EA3911">
            <w:pP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AND…</w:t>
            </w:r>
          </w:p>
        </w:tc>
        <w:tc>
          <w:tcPr>
            <w:tcW w:w="26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26F3B40" w14:textId="77777777" w:rsidR="009C0A93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  <w:p w14:paraId="4040EF13" w14:textId="77777777" w:rsidR="005A056A" w:rsidRPr="00C94642" w:rsidRDefault="005A056A" w:rsidP="00EA391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9C0A93" w:rsidRPr="00C94642" w14:paraId="6B5CDBF6" w14:textId="77777777" w:rsidTr="00EA3911">
        <w:trPr>
          <w:tblCellSpacing w:w="15" w:type="dxa"/>
        </w:trPr>
        <w:tc>
          <w:tcPr>
            <w:tcW w:w="2455" w:type="dxa"/>
            <w:shd w:val="clear" w:color="auto" w:fill="FFFFFF"/>
            <w:hideMark/>
          </w:tcPr>
          <w:p w14:paraId="79613410" w14:textId="77777777" w:rsidR="009C0A93" w:rsidRPr="0011516E" w:rsidRDefault="009C0A93" w:rsidP="0011516E">
            <w:pPr>
              <w:ind w:left="360"/>
              <w:jc w:val="center"/>
              <w:rPr>
                <w:sz w:val="22"/>
                <w:szCs w:val="22"/>
              </w:rPr>
            </w:pPr>
            <w:r w:rsidRPr="005A056A">
              <w:rPr>
                <w:noProof/>
              </w:rPr>
              <w:drawing>
                <wp:inline distT="0" distB="0" distL="0" distR="0" wp14:anchorId="497AD07E" wp14:editId="079D4F10">
                  <wp:extent cx="274320" cy="2743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73C9B" w14:textId="77777777" w:rsidR="009C0A93" w:rsidRPr="0011516E" w:rsidRDefault="005A056A" w:rsidP="0011516E">
            <w:pPr>
              <w:widowControl w:val="0"/>
              <w:ind w:right="-14"/>
              <w:rPr>
                <w:sz w:val="22"/>
                <w:szCs w:val="22"/>
              </w:rPr>
            </w:pPr>
            <w:r w:rsidRPr="0011516E">
              <w:rPr>
                <w:sz w:val="22"/>
                <w:szCs w:val="22"/>
              </w:rPr>
              <w:t>Professional development (PD) outcomes are identified or are unclear.</w:t>
            </w:r>
          </w:p>
        </w:tc>
        <w:tc>
          <w:tcPr>
            <w:tcW w:w="2780" w:type="dxa"/>
            <w:shd w:val="clear" w:color="auto" w:fill="FFFFFF"/>
            <w:hideMark/>
          </w:tcPr>
          <w:p w14:paraId="137CC447" w14:textId="77777777" w:rsidR="009C0A93" w:rsidRPr="0011516E" w:rsidRDefault="009C0A93" w:rsidP="0011516E">
            <w:pPr>
              <w:ind w:left="360"/>
              <w:jc w:val="center"/>
              <w:rPr>
                <w:sz w:val="22"/>
                <w:szCs w:val="22"/>
              </w:rPr>
            </w:pPr>
            <w:r w:rsidRPr="005A056A">
              <w:rPr>
                <w:noProof/>
              </w:rPr>
              <w:drawing>
                <wp:inline distT="0" distB="0" distL="0" distR="0" wp14:anchorId="38EED1C2" wp14:editId="3CF1DB1D">
                  <wp:extent cx="274320" cy="2743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29396" w14:textId="77777777" w:rsidR="009C0A93" w:rsidRPr="0011516E" w:rsidRDefault="005A056A" w:rsidP="0011516E">
            <w:pPr>
              <w:widowControl w:val="0"/>
              <w:ind w:left="35"/>
              <w:rPr>
                <w:sz w:val="22"/>
                <w:szCs w:val="22"/>
              </w:rPr>
            </w:pPr>
            <w:r w:rsidRPr="0011516E">
              <w:rPr>
                <w:color w:val="000000"/>
                <w:sz w:val="22"/>
                <w:szCs w:val="22"/>
              </w:rPr>
              <w:t>Outcomes are identified to address teachers’ need(s) based on data, (e.g., student performance data, teacher performance data).</w:t>
            </w:r>
          </w:p>
        </w:tc>
        <w:tc>
          <w:tcPr>
            <w:tcW w:w="2400" w:type="dxa"/>
            <w:shd w:val="clear" w:color="auto" w:fill="FFFFFF"/>
            <w:hideMark/>
          </w:tcPr>
          <w:p w14:paraId="1064B963" w14:textId="77777777" w:rsidR="009C0A93" w:rsidRPr="0011516E" w:rsidRDefault="009C0A93" w:rsidP="0011516E">
            <w:pPr>
              <w:ind w:left="360"/>
              <w:jc w:val="center"/>
              <w:rPr>
                <w:sz w:val="22"/>
                <w:szCs w:val="22"/>
              </w:rPr>
            </w:pPr>
            <w:r w:rsidRPr="005A056A">
              <w:rPr>
                <w:noProof/>
              </w:rPr>
              <w:drawing>
                <wp:inline distT="0" distB="0" distL="0" distR="0" wp14:anchorId="256FC6FF" wp14:editId="4C31E7D9">
                  <wp:extent cx="274320" cy="2743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8C0EB" w14:textId="77777777" w:rsidR="009C0A93" w:rsidRPr="0011516E" w:rsidRDefault="005A056A" w:rsidP="0011516E">
            <w:pPr>
              <w:widowControl w:val="0"/>
              <w:ind w:left="15"/>
              <w:rPr>
                <w:sz w:val="22"/>
                <w:szCs w:val="22"/>
              </w:rPr>
            </w:pPr>
            <w:r w:rsidRPr="0011516E">
              <w:rPr>
                <w:color w:val="000000"/>
                <w:sz w:val="22"/>
                <w:szCs w:val="22"/>
              </w:rPr>
              <w:t>Are specific and relevant to teachers’ day-to-day work.</w:t>
            </w:r>
          </w:p>
        </w:tc>
        <w:tc>
          <w:tcPr>
            <w:tcW w:w="2685" w:type="dxa"/>
            <w:shd w:val="clear" w:color="auto" w:fill="FFFFFF"/>
            <w:hideMark/>
          </w:tcPr>
          <w:p w14:paraId="4D7DA274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198470D" wp14:editId="39EA81AF">
                  <wp:extent cx="274320" cy="2743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CE26FD" w14:textId="6A649BE1" w:rsidR="009C0A93" w:rsidRPr="0011516E" w:rsidRDefault="005A056A" w:rsidP="0011516E">
            <w:pPr>
              <w:widowControl w:val="0"/>
              <w:ind w:left="15" w:right="-20"/>
              <w:rPr>
                <w:sz w:val="22"/>
                <w:szCs w:val="22"/>
              </w:rPr>
            </w:pPr>
            <w:r w:rsidRPr="0011516E">
              <w:rPr>
                <w:color w:val="000000"/>
                <w:sz w:val="22"/>
                <w:szCs w:val="22"/>
              </w:rPr>
              <w:t>Are aligned with district and/or school goals or reflect best practices.</w:t>
            </w:r>
          </w:p>
        </w:tc>
        <w:tc>
          <w:tcPr>
            <w:tcW w:w="2655" w:type="dxa"/>
            <w:shd w:val="clear" w:color="auto" w:fill="FFFFFF"/>
            <w:hideMark/>
          </w:tcPr>
          <w:p w14:paraId="6ABAA980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47DE6BF" wp14:editId="1D0A14DD">
                  <wp:extent cx="274320" cy="2743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57B6E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646F64A0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3E2F9ED9" w14:textId="77777777" w:rsidTr="00625EFF">
        <w:tc>
          <w:tcPr>
            <w:tcW w:w="12950" w:type="dxa"/>
          </w:tcPr>
          <w:p w14:paraId="20743C7F" w14:textId="77777777" w:rsidR="009C0A93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26419CF8" w14:textId="77777777" w:rsidR="00EA3911" w:rsidRPr="00C94642" w:rsidRDefault="00EA3911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43EDD2FC" w14:textId="77777777" w:rsidR="009C0A93" w:rsidRPr="00C94642" w:rsidRDefault="005A056A" w:rsidP="00EA3911">
      <w:pPr>
        <w:spacing w:before="240"/>
        <w:ind w:left="187" w:right="86"/>
        <w:rPr>
          <w:sz w:val="22"/>
          <w:szCs w:val="22"/>
        </w:rPr>
      </w:pPr>
      <w:r>
        <w:rPr>
          <w:b/>
          <w:sz w:val="22"/>
          <w:szCs w:val="22"/>
        </w:rPr>
        <w:t>Content</w:t>
      </w:r>
    </w:p>
    <w:tbl>
      <w:tblPr>
        <w:tblW w:w="1315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842"/>
        <w:gridCol w:w="2430"/>
        <w:gridCol w:w="2648"/>
        <w:gridCol w:w="2700"/>
      </w:tblGrid>
      <w:tr w:rsidR="00EA3911" w:rsidRPr="00C94642" w14:paraId="0FAE5A8C" w14:textId="77777777" w:rsidTr="00EA3911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5C3D375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493F50A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B2C49B1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618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D13C299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6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A1D435F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EA3911" w:rsidRPr="00C94642" w14:paraId="35EFCF45" w14:textId="77777777" w:rsidTr="00EA3911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2ED467D4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6CF3648" wp14:editId="76623362">
                  <wp:extent cx="274320" cy="2743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A007FC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sz w:val="22"/>
                <w:szCs w:val="22"/>
              </w:rPr>
              <w:t>Content does not match identified need(s).</w:t>
            </w:r>
            <w:r w:rsidR="009C0A93" w:rsidRPr="005A056A">
              <w:rPr>
                <w:spacing w:val="-9"/>
                <w:sz w:val="22"/>
                <w:szCs w:val="22"/>
              </w:rPr>
              <w:t xml:space="preserve"> </w:t>
            </w:r>
          </w:p>
          <w:p w14:paraId="075F0B78" w14:textId="77777777" w:rsidR="009C0A93" w:rsidRPr="005A056A" w:rsidRDefault="009C0A93" w:rsidP="00EA3911">
            <w:pPr>
              <w:pStyle w:val="ListParagraph"/>
              <w:widowControl w:val="0"/>
              <w:ind w:left="165" w:right="-14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812" w:type="dxa"/>
            <w:shd w:val="clear" w:color="auto" w:fill="FFFFFF"/>
            <w:hideMark/>
          </w:tcPr>
          <w:p w14:paraId="6447A18E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05A1E87" wp14:editId="0C51F87D">
                  <wp:extent cx="274320" cy="2743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0DAFCF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Content matches identified needs and Is research-based and/or aligned with district or school focus.</w:t>
            </w:r>
          </w:p>
        </w:tc>
        <w:tc>
          <w:tcPr>
            <w:tcW w:w="2400" w:type="dxa"/>
            <w:shd w:val="clear" w:color="auto" w:fill="FFFFFF"/>
            <w:hideMark/>
          </w:tcPr>
          <w:p w14:paraId="471E6F44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FB685EA" wp14:editId="583C25D1">
                  <wp:extent cx="274320" cy="27432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6016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Builds on teachers’ existing content knowledge to improve student learning.</w:t>
            </w:r>
          </w:p>
        </w:tc>
        <w:tc>
          <w:tcPr>
            <w:tcW w:w="2618" w:type="dxa"/>
            <w:shd w:val="clear" w:color="auto" w:fill="FFFFFF"/>
            <w:hideMark/>
          </w:tcPr>
          <w:p w14:paraId="7E362AC4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683AB87" wp14:editId="54582366">
                  <wp:extent cx="274320" cy="2743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13AE4A" w14:textId="77777777" w:rsidR="009C0A93" w:rsidRPr="005A056A" w:rsidRDefault="005A056A" w:rsidP="00EA3911">
            <w:pPr>
              <w:rPr>
                <w:color w:val="000000"/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 xml:space="preserve">Is aligned with the College and Career Readiness Standards (CCS), Next Generation Science Standards or other recognized standards or guidelines. </w:t>
            </w:r>
          </w:p>
        </w:tc>
        <w:tc>
          <w:tcPr>
            <w:tcW w:w="2655" w:type="dxa"/>
            <w:shd w:val="clear" w:color="auto" w:fill="FFFFFF"/>
            <w:hideMark/>
          </w:tcPr>
          <w:p w14:paraId="31124E49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452D339" wp14:editId="087E2361">
                  <wp:extent cx="274320" cy="27432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214AC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4BEF5A2A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635EB4C5" w14:textId="77777777" w:rsidTr="00625EFF">
        <w:tc>
          <w:tcPr>
            <w:tcW w:w="12950" w:type="dxa"/>
          </w:tcPr>
          <w:p w14:paraId="3862DDC4" w14:textId="77777777" w:rsidR="009C0A93" w:rsidRPr="00C94642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43E2803E" w14:textId="77777777" w:rsidR="009C0A93" w:rsidRPr="00C94642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4349D922" w14:textId="77777777" w:rsidR="009C0A93" w:rsidRPr="00C94642" w:rsidRDefault="009C0A93" w:rsidP="00EA3911">
      <w:pPr>
        <w:shd w:val="clear" w:color="auto" w:fill="FFFFFF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14:paraId="30BCFE66" w14:textId="77777777" w:rsidR="0011516E" w:rsidRDefault="0011516E" w:rsidP="00EA3911">
      <w:pPr>
        <w:ind w:left="180" w:right="90"/>
        <w:rPr>
          <w:b/>
          <w:sz w:val="22"/>
          <w:szCs w:val="22"/>
        </w:rPr>
      </w:pPr>
    </w:p>
    <w:p w14:paraId="5D786BF7" w14:textId="77777777" w:rsidR="0011516E" w:rsidRDefault="0011516E" w:rsidP="00EA3911">
      <w:pPr>
        <w:ind w:left="180" w:right="90"/>
        <w:rPr>
          <w:b/>
          <w:sz w:val="22"/>
          <w:szCs w:val="22"/>
        </w:rPr>
      </w:pPr>
    </w:p>
    <w:p w14:paraId="031BD8F4" w14:textId="77777777" w:rsidR="009C0A93" w:rsidRPr="00C94642" w:rsidRDefault="005A056A" w:rsidP="00EA3911">
      <w:pPr>
        <w:ind w:left="180" w:right="9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Adult Learning Strategies</w:t>
      </w:r>
    </w:p>
    <w:tbl>
      <w:tblPr>
        <w:tblW w:w="1315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842"/>
        <w:gridCol w:w="2430"/>
        <w:gridCol w:w="2648"/>
        <w:gridCol w:w="2700"/>
      </w:tblGrid>
      <w:tr w:rsidR="00EA3911" w:rsidRPr="00C94642" w14:paraId="7A905EE2" w14:textId="77777777" w:rsidTr="00EA3911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E5EB5D2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272276F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205FBE9E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618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4207F74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6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DC646A1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EA3911" w:rsidRPr="00C94642" w14:paraId="3B8E34E3" w14:textId="77777777" w:rsidTr="00EA3911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0F95007C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A1FE267" wp14:editId="643D8306">
                  <wp:extent cx="274320" cy="27432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405C9A" w14:textId="77777777" w:rsidR="009C0A93" w:rsidRPr="005A056A" w:rsidRDefault="005A056A" w:rsidP="00EA39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 xml:space="preserve">PD provides limited learning experiences that allow participants to transition from dependent to self-directing learners. </w:t>
            </w:r>
          </w:p>
        </w:tc>
        <w:tc>
          <w:tcPr>
            <w:tcW w:w="2812" w:type="dxa"/>
            <w:shd w:val="clear" w:color="auto" w:fill="FFFFFF"/>
            <w:hideMark/>
          </w:tcPr>
          <w:p w14:paraId="5A2D6BB1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6D875D1" wp14:editId="592C9756">
                  <wp:extent cx="274320" cy="27432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946C9" w14:textId="77777777" w:rsidR="009C0A93" w:rsidRPr="005A056A" w:rsidRDefault="005A056A" w:rsidP="00EA3911">
            <w:pPr>
              <w:pStyle w:val="ListParagraph"/>
              <w:widowControl w:val="0"/>
              <w:ind w:left="142" w:right="-20"/>
              <w:contextualSpacing w:val="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Uses the experiences of learners through discussions, simulations, problem-solving activities, case methods, peer-helping activities, etc. to transition from dependent to self-directing learners.</w:t>
            </w:r>
          </w:p>
        </w:tc>
        <w:tc>
          <w:tcPr>
            <w:tcW w:w="2400" w:type="dxa"/>
            <w:shd w:val="clear" w:color="auto" w:fill="FFFFFF"/>
            <w:hideMark/>
          </w:tcPr>
          <w:p w14:paraId="7C6D4C8E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EB691DD" wp14:editId="5D069A09">
                  <wp:extent cx="274320" cy="27432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1EE4FE" w14:textId="77777777" w:rsidR="009C0A93" w:rsidRPr="005A056A" w:rsidRDefault="005A056A" w:rsidP="00EA39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 xml:space="preserve">Tailors teaching and learning strategies according to principles of adult learning and/or participants’ background, learning style, motivation, needs, interests, and goals. </w:t>
            </w:r>
          </w:p>
        </w:tc>
        <w:tc>
          <w:tcPr>
            <w:tcW w:w="2618" w:type="dxa"/>
            <w:shd w:val="clear" w:color="auto" w:fill="FFFFFF"/>
            <w:hideMark/>
          </w:tcPr>
          <w:p w14:paraId="24438C10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150216F" wp14:editId="5A1F9B2E">
                  <wp:extent cx="274320" cy="27432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610699" w14:textId="77777777" w:rsidR="009C0A93" w:rsidRPr="005A056A" w:rsidRDefault="005A056A" w:rsidP="00EA39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Supports participants’ to reflect on and critically assess their practices, and to make necessary adjustments.</w:t>
            </w:r>
          </w:p>
        </w:tc>
        <w:tc>
          <w:tcPr>
            <w:tcW w:w="2655" w:type="dxa"/>
            <w:shd w:val="clear" w:color="auto" w:fill="FFFFFF"/>
            <w:hideMark/>
          </w:tcPr>
          <w:p w14:paraId="7B46EBAD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9911738" wp14:editId="1E347B37">
                  <wp:extent cx="274320" cy="27432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C52B7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598FAC6C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71077BFD" w14:textId="77777777" w:rsidTr="00625EFF">
        <w:tc>
          <w:tcPr>
            <w:tcW w:w="12950" w:type="dxa"/>
          </w:tcPr>
          <w:p w14:paraId="77D6A1C5" w14:textId="77777777" w:rsidR="009C0A93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0008EA0C" w14:textId="77777777" w:rsidR="009C0A93" w:rsidRPr="00C94642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472C8A81" w14:textId="77777777" w:rsidR="009C0A93" w:rsidRPr="00C94642" w:rsidRDefault="005A056A" w:rsidP="00EA3911">
      <w:pPr>
        <w:spacing w:before="240"/>
        <w:ind w:left="187" w:right="86"/>
        <w:rPr>
          <w:sz w:val="22"/>
          <w:szCs w:val="22"/>
        </w:rPr>
      </w:pPr>
      <w:r>
        <w:rPr>
          <w:b/>
          <w:bCs/>
          <w:spacing w:val="1"/>
          <w:sz w:val="22"/>
          <w:szCs w:val="22"/>
        </w:rPr>
        <w:t>Follow-up Support</w:t>
      </w:r>
    </w:p>
    <w:tbl>
      <w:tblPr>
        <w:tblW w:w="1315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842"/>
        <w:gridCol w:w="2482"/>
        <w:gridCol w:w="2596"/>
        <w:gridCol w:w="2700"/>
      </w:tblGrid>
      <w:tr w:rsidR="00EA3911" w:rsidRPr="00C94642" w14:paraId="3A9EAEA3" w14:textId="77777777" w:rsidTr="00EA3911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2CA4637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74F46D2A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5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00CE582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66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9CD92CD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6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0E85B5DE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EA3911" w:rsidRPr="00C94642" w14:paraId="6DBBC684" w14:textId="77777777" w:rsidTr="00EA3911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749E6466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E67A57A" wp14:editId="49441183">
                  <wp:extent cx="274320" cy="27432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E9E4D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sz w:val="22"/>
                <w:szCs w:val="22"/>
              </w:rPr>
              <w:t>Follow-up is not identified</w:t>
            </w:r>
            <w:r w:rsidR="009C0A93" w:rsidRPr="005A056A">
              <w:rPr>
                <w:sz w:val="22"/>
                <w:szCs w:val="22"/>
              </w:rPr>
              <w:t>.</w:t>
            </w:r>
          </w:p>
        </w:tc>
        <w:tc>
          <w:tcPr>
            <w:tcW w:w="2812" w:type="dxa"/>
            <w:shd w:val="clear" w:color="auto" w:fill="FFFFFF"/>
            <w:hideMark/>
          </w:tcPr>
          <w:p w14:paraId="438BFCEA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360A069" wp14:editId="3CF6C379">
                  <wp:extent cx="274320" cy="2743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726A1B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Identified follow-up includes a plan with actionable steps, ongoing support, and self-assessment of progress.</w:t>
            </w:r>
          </w:p>
        </w:tc>
        <w:tc>
          <w:tcPr>
            <w:tcW w:w="2452" w:type="dxa"/>
            <w:shd w:val="clear" w:color="auto" w:fill="FFFFFF"/>
            <w:hideMark/>
          </w:tcPr>
          <w:p w14:paraId="7C5D8A7C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1B5BEF0" wp14:editId="146AF00E">
                  <wp:extent cx="274320" cy="27432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96C0D7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>Includes on-site coaching and/or opportunities for virtual support.</w:t>
            </w:r>
          </w:p>
        </w:tc>
        <w:tc>
          <w:tcPr>
            <w:tcW w:w="2566" w:type="dxa"/>
            <w:shd w:val="clear" w:color="auto" w:fill="FFFFFF"/>
            <w:hideMark/>
          </w:tcPr>
          <w:p w14:paraId="5170D371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5880E05" wp14:editId="2F8EB3DA">
                  <wp:extent cx="274320" cy="27432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6C7FFF" w14:textId="77777777" w:rsidR="009C0A93" w:rsidRPr="005A056A" w:rsidRDefault="005A056A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5A056A">
              <w:rPr>
                <w:color w:val="000000"/>
                <w:sz w:val="22"/>
                <w:szCs w:val="22"/>
              </w:rPr>
              <w:t xml:space="preserve">Provides such opportunities for participants to offer </w:t>
            </w:r>
            <w:r w:rsidRPr="005A056A">
              <w:rPr>
                <w:sz w:val="22"/>
                <w:szCs w:val="22"/>
              </w:rPr>
              <w:t>demonstration lessons, analyze student work, attend progress meetings, create teaching videos, act as a peer coach and/or contribute to district wide initiatives.</w:t>
            </w:r>
          </w:p>
        </w:tc>
        <w:tc>
          <w:tcPr>
            <w:tcW w:w="2655" w:type="dxa"/>
            <w:shd w:val="clear" w:color="auto" w:fill="FFFFFF"/>
            <w:hideMark/>
          </w:tcPr>
          <w:p w14:paraId="0D7753B3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0968A77" wp14:editId="7A4AA9A7">
                  <wp:extent cx="274320" cy="27432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2A975" w14:textId="77777777" w:rsidR="009C0A93" w:rsidRPr="005A056A" w:rsidRDefault="009C0A93" w:rsidP="00EA3911">
            <w:pPr>
              <w:jc w:val="center"/>
              <w:rPr>
                <w:sz w:val="22"/>
                <w:szCs w:val="22"/>
              </w:rPr>
            </w:pPr>
            <w:r w:rsidRPr="005A056A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57BBAE10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40339E60" w14:textId="77777777" w:rsidTr="00625EFF">
        <w:tc>
          <w:tcPr>
            <w:tcW w:w="12950" w:type="dxa"/>
          </w:tcPr>
          <w:p w14:paraId="56117C3F" w14:textId="77777777" w:rsidR="009C0A93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77D84DF5" w14:textId="77777777" w:rsidR="009C0A93" w:rsidRPr="00C94642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174F91C8" w14:textId="77777777" w:rsidR="005A056A" w:rsidRDefault="005A056A" w:rsidP="00EA3911">
      <w:pPr>
        <w:ind w:left="180" w:right="90"/>
        <w:rPr>
          <w:b/>
          <w:bCs/>
          <w:spacing w:val="1"/>
          <w:sz w:val="22"/>
          <w:szCs w:val="22"/>
        </w:rPr>
      </w:pPr>
    </w:p>
    <w:p w14:paraId="62987561" w14:textId="77777777" w:rsidR="009C0A93" w:rsidRDefault="005A056A" w:rsidP="00EA3911">
      <w:pPr>
        <w:ind w:left="180" w:right="90"/>
        <w:rPr>
          <w:b/>
          <w:bCs/>
          <w:spacing w:val="1"/>
          <w:sz w:val="22"/>
          <w:szCs w:val="22"/>
        </w:rPr>
      </w:pPr>
      <w:r>
        <w:rPr>
          <w:b/>
          <w:bCs/>
          <w:spacing w:val="1"/>
          <w:sz w:val="22"/>
          <w:szCs w:val="22"/>
        </w:rPr>
        <w:t>Professional Development Delivery</w:t>
      </w:r>
    </w:p>
    <w:p w14:paraId="0DDBEE45" w14:textId="77777777" w:rsidR="005A056A" w:rsidRPr="005A056A" w:rsidRDefault="005A056A" w:rsidP="00EA3911">
      <w:pPr>
        <w:ind w:left="180" w:right="90"/>
        <w:rPr>
          <w:b/>
          <w:sz w:val="22"/>
          <w:szCs w:val="22"/>
        </w:rPr>
      </w:pPr>
      <w:r w:rsidRPr="005A056A">
        <w:rPr>
          <w:b/>
          <w:sz w:val="22"/>
          <w:szCs w:val="22"/>
        </w:rPr>
        <w:t>Quality Teaching</w:t>
      </w:r>
    </w:p>
    <w:tbl>
      <w:tblPr>
        <w:tblW w:w="1297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842"/>
        <w:gridCol w:w="2520"/>
        <w:gridCol w:w="2558"/>
        <w:gridCol w:w="2520"/>
      </w:tblGrid>
      <w:tr w:rsidR="00EA3911" w:rsidRPr="00C94642" w14:paraId="0106A336" w14:textId="77777777" w:rsidTr="00EA3911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9509359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81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331A5B5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2AEEB92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28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B8FF935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47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D5856CC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EA3911" w:rsidRPr="00AD5A71" w14:paraId="5431C0F4" w14:textId="77777777" w:rsidTr="00EA3911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76AFEC96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D5B753D" wp14:editId="58AD6B84">
                  <wp:extent cx="274320" cy="27432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142982" w14:textId="77777777" w:rsidR="009C0A93" w:rsidRPr="00AD5A71" w:rsidRDefault="005A056A" w:rsidP="00EA3911">
            <w:pPr>
              <w:widowControl w:val="0"/>
              <w:ind w:right="-14"/>
              <w:rPr>
                <w:sz w:val="22"/>
                <w:szCs w:val="22"/>
              </w:rPr>
            </w:pPr>
            <w:r w:rsidRPr="00AD5A71">
              <w:rPr>
                <w:sz w:val="22"/>
                <w:szCs w:val="22"/>
              </w:rPr>
              <w:t xml:space="preserve">PD lacks </w:t>
            </w:r>
            <w:r w:rsidRPr="00AD5A71">
              <w:rPr>
                <w:color w:val="000000"/>
                <w:sz w:val="22"/>
                <w:szCs w:val="22"/>
              </w:rPr>
              <w:t>anticipatory/ warm-up activity followed by facilitated components with demonstrations and/or modeling.</w:t>
            </w:r>
          </w:p>
        </w:tc>
        <w:tc>
          <w:tcPr>
            <w:tcW w:w="2812" w:type="dxa"/>
            <w:shd w:val="clear" w:color="auto" w:fill="FFFFFF"/>
            <w:hideMark/>
          </w:tcPr>
          <w:p w14:paraId="5E893EB6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002964D" wp14:editId="4E4CB84D">
                  <wp:extent cx="274320" cy="27432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37A7D4" w14:textId="77777777" w:rsidR="009C0A93" w:rsidRPr="00AD5A71" w:rsidRDefault="00AD5A71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AD5A71">
              <w:rPr>
                <w:color w:val="000000"/>
                <w:sz w:val="22"/>
                <w:szCs w:val="22"/>
              </w:rPr>
              <w:t>PD includes facilitated components with demonstrations and/or modeling and interactive opportunities for guided and independent practice with feedback.</w:t>
            </w:r>
          </w:p>
        </w:tc>
        <w:tc>
          <w:tcPr>
            <w:tcW w:w="2490" w:type="dxa"/>
            <w:shd w:val="clear" w:color="auto" w:fill="FFFFFF"/>
            <w:hideMark/>
          </w:tcPr>
          <w:p w14:paraId="3C2E5671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04741E1" wp14:editId="78B741C1">
                  <wp:extent cx="274320" cy="27432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71281" w14:textId="77777777" w:rsidR="009C0A93" w:rsidRPr="00AD5A71" w:rsidRDefault="00AD5A71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AD5A71">
              <w:rPr>
                <w:color w:val="000000"/>
                <w:sz w:val="22"/>
                <w:szCs w:val="22"/>
              </w:rPr>
              <w:t>Includes multiple checks for understanding and bases adjustments on participant feedback.</w:t>
            </w:r>
          </w:p>
        </w:tc>
        <w:tc>
          <w:tcPr>
            <w:tcW w:w="2528" w:type="dxa"/>
            <w:shd w:val="clear" w:color="auto" w:fill="FFFFFF"/>
            <w:hideMark/>
          </w:tcPr>
          <w:p w14:paraId="024DB675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9629468" wp14:editId="45E42708">
                  <wp:extent cx="274320" cy="27432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5D66F0" w14:textId="77777777" w:rsidR="009C0A93" w:rsidRPr="00AD5A71" w:rsidRDefault="00AD5A71" w:rsidP="00EA3911">
            <w:pPr>
              <w:rPr>
                <w:color w:val="000000"/>
                <w:sz w:val="22"/>
                <w:szCs w:val="22"/>
              </w:rPr>
            </w:pPr>
            <w:r w:rsidRPr="00AD5A71">
              <w:rPr>
                <w:color w:val="000000"/>
                <w:sz w:val="22"/>
                <w:szCs w:val="22"/>
              </w:rPr>
              <w:t>Enhances participants’, instructional skills, assessment practices, and/or provides guidance for meaningful student engagement.</w:t>
            </w:r>
          </w:p>
        </w:tc>
        <w:tc>
          <w:tcPr>
            <w:tcW w:w="2475" w:type="dxa"/>
            <w:shd w:val="clear" w:color="auto" w:fill="FFFFFF"/>
            <w:hideMark/>
          </w:tcPr>
          <w:p w14:paraId="6C430D7B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CBA4229" wp14:editId="7088FA14">
                  <wp:extent cx="274320" cy="27432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92809" w14:textId="77777777" w:rsidR="009C0A93" w:rsidRPr="00AD5A71" w:rsidRDefault="009C0A93" w:rsidP="00EA3911">
            <w:pPr>
              <w:jc w:val="center"/>
              <w:rPr>
                <w:sz w:val="22"/>
                <w:szCs w:val="22"/>
              </w:rPr>
            </w:pPr>
            <w:r w:rsidRPr="00AD5A71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13C428C2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75B7F356" w14:textId="77777777" w:rsidTr="00625EFF">
        <w:tc>
          <w:tcPr>
            <w:tcW w:w="12950" w:type="dxa"/>
          </w:tcPr>
          <w:p w14:paraId="675C6554" w14:textId="77777777" w:rsidR="009C0A93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5EA832F6" w14:textId="77777777" w:rsidR="009C0A93" w:rsidRPr="00C94642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52939A07" w14:textId="77777777" w:rsidR="009C0A93" w:rsidRPr="00C94642" w:rsidRDefault="009C0A93" w:rsidP="00EA3911">
      <w:pPr>
        <w:rPr>
          <w:sz w:val="22"/>
          <w:szCs w:val="22"/>
        </w:rPr>
      </w:pPr>
    </w:p>
    <w:p w14:paraId="0388DAB5" w14:textId="77777777" w:rsidR="009C0A93" w:rsidRPr="00C94642" w:rsidRDefault="00961917" w:rsidP="00EA3911">
      <w:pPr>
        <w:ind w:left="180" w:right="90"/>
        <w:rPr>
          <w:sz w:val="22"/>
          <w:szCs w:val="22"/>
        </w:rPr>
      </w:pPr>
      <w:r>
        <w:rPr>
          <w:b/>
          <w:bCs/>
          <w:spacing w:val="1"/>
          <w:sz w:val="22"/>
          <w:szCs w:val="22"/>
        </w:rPr>
        <w:t>Materials and Resources</w:t>
      </w:r>
    </w:p>
    <w:tbl>
      <w:tblPr>
        <w:tblW w:w="1297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790"/>
        <w:gridCol w:w="2610"/>
        <w:gridCol w:w="2610"/>
        <w:gridCol w:w="2430"/>
      </w:tblGrid>
      <w:tr w:rsidR="009C0A93" w:rsidRPr="00C94642" w14:paraId="1E6D0E9B" w14:textId="77777777" w:rsidTr="00CC55FE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43B1544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9AB9E6E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27E9BBCD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4CD67925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38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AF259D4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C0A93" w:rsidRPr="00961917" w14:paraId="042E889D" w14:textId="77777777" w:rsidTr="00CC55FE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58D61C0F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1EED3A4" wp14:editId="523A1684">
                  <wp:extent cx="274320" cy="27432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FF5DCB" w14:textId="77777777" w:rsidR="009C0A93" w:rsidRPr="00961917" w:rsidRDefault="00961917" w:rsidP="00EA3911">
            <w:pPr>
              <w:widowControl w:val="0"/>
              <w:ind w:right="-14"/>
              <w:rPr>
                <w:sz w:val="22"/>
                <w:szCs w:val="22"/>
              </w:rPr>
            </w:pPr>
            <w:r w:rsidRPr="00961917">
              <w:rPr>
                <w:sz w:val="22"/>
                <w:szCs w:val="22"/>
              </w:rPr>
              <w:t>PD uses limited resources.</w:t>
            </w:r>
          </w:p>
        </w:tc>
        <w:tc>
          <w:tcPr>
            <w:tcW w:w="2760" w:type="dxa"/>
            <w:shd w:val="clear" w:color="auto" w:fill="FFFFFF"/>
            <w:hideMark/>
          </w:tcPr>
          <w:p w14:paraId="67BDEF43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97E9AED" wp14:editId="290A28D3">
                  <wp:extent cx="274320" cy="27432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90D838" w14:textId="77777777" w:rsidR="009C0A93" w:rsidRPr="00961917" w:rsidRDefault="00961917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961917">
              <w:rPr>
                <w:sz w:val="22"/>
                <w:szCs w:val="22"/>
              </w:rPr>
              <w:t>PD includes adequate and appropriate materials, including technology, if available.</w:t>
            </w:r>
          </w:p>
        </w:tc>
        <w:tc>
          <w:tcPr>
            <w:tcW w:w="2580" w:type="dxa"/>
            <w:shd w:val="clear" w:color="auto" w:fill="FFFFFF"/>
            <w:hideMark/>
          </w:tcPr>
          <w:p w14:paraId="5BC3D859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5CCFF5F" wp14:editId="246D9563">
                  <wp:extent cx="274320" cy="27432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BFDA" w14:textId="77777777" w:rsidR="009C0A93" w:rsidRPr="00961917" w:rsidRDefault="00961917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961917">
              <w:rPr>
                <w:color w:val="000000"/>
                <w:sz w:val="22"/>
                <w:szCs w:val="22"/>
              </w:rPr>
              <w:t>Uses resources effectively to support participant learning.</w:t>
            </w:r>
          </w:p>
        </w:tc>
        <w:tc>
          <w:tcPr>
            <w:tcW w:w="2580" w:type="dxa"/>
            <w:shd w:val="clear" w:color="auto" w:fill="FFFFFF"/>
            <w:hideMark/>
          </w:tcPr>
          <w:p w14:paraId="257FC8CB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B08C172" wp14:editId="39F1FB05">
                  <wp:extent cx="274320" cy="27432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6C8E0" w14:textId="77777777" w:rsidR="009C0A93" w:rsidRPr="00961917" w:rsidRDefault="00961917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961917">
              <w:rPr>
                <w:color w:val="000000"/>
                <w:sz w:val="22"/>
                <w:szCs w:val="22"/>
              </w:rPr>
              <w:t>Includes support to locate and access resources to support continued learning beyond the PD activity.</w:t>
            </w:r>
          </w:p>
        </w:tc>
        <w:tc>
          <w:tcPr>
            <w:tcW w:w="2385" w:type="dxa"/>
            <w:shd w:val="clear" w:color="auto" w:fill="FFFFFF"/>
            <w:hideMark/>
          </w:tcPr>
          <w:p w14:paraId="6094FB89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337C908" wp14:editId="5E28060E">
                  <wp:extent cx="274320" cy="27432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829F85" w14:textId="77777777" w:rsidR="009C0A93" w:rsidRPr="00961917" w:rsidRDefault="009C0A93" w:rsidP="00EA3911">
            <w:pPr>
              <w:jc w:val="center"/>
              <w:rPr>
                <w:sz w:val="22"/>
                <w:szCs w:val="22"/>
              </w:rPr>
            </w:pPr>
            <w:r w:rsidRPr="00961917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083B939B" w14:textId="77777777" w:rsidR="009C0A93" w:rsidRPr="00C764CF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764CF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1BF467F6" w14:textId="77777777" w:rsidTr="00625EFF">
        <w:tc>
          <w:tcPr>
            <w:tcW w:w="12950" w:type="dxa"/>
          </w:tcPr>
          <w:p w14:paraId="709A46FF" w14:textId="77777777" w:rsidR="009C0A93" w:rsidRDefault="009C0A93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69A28C7C" w14:textId="77777777" w:rsidR="00B73CF5" w:rsidRPr="00C94642" w:rsidRDefault="00B73CF5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A4505F6" w14:textId="77777777" w:rsidR="009C0A93" w:rsidRPr="00C94642" w:rsidRDefault="009C0A93" w:rsidP="00EA3911">
      <w:pPr>
        <w:rPr>
          <w:sz w:val="22"/>
          <w:szCs w:val="22"/>
        </w:rPr>
      </w:pPr>
    </w:p>
    <w:p w14:paraId="45DE4EF9" w14:textId="77777777" w:rsidR="00CC55FE" w:rsidRDefault="00CC55FE" w:rsidP="00EA3911">
      <w:pPr>
        <w:ind w:left="180" w:right="90"/>
        <w:rPr>
          <w:b/>
          <w:bCs/>
          <w:spacing w:val="1"/>
          <w:sz w:val="22"/>
          <w:szCs w:val="22"/>
        </w:rPr>
      </w:pPr>
    </w:p>
    <w:p w14:paraId="7C889187" w14:textId="77777777" w:rsidR="00CC55FE" w:rsidRDefault="00CC55FE" w:rsidP="00EA3911">
      <w:pPr>
        <w:ind w:left="180" w:right="90"/>
        <w:rPr>
          <w:b/>
          <w:bCs/>
          <w:spacing w:val="1"/>
          <w:sz w:val="22"/>
          <w:szCs w:val="22"/>
        </w:rPr>
      </w:pPr>
    </w:p>
    <w:p w14:paraId="15026DAF" w14:textId="77777777" w:rsidR="009C0A93" w:rsidRPr="00C94642" w:rsidRDefault="00B73CF5" w:rsidP="00EA3911">
      <w:pPr>
        <w:ind w:left="180" w:right="90"/>
        <w:rPr>
          <w:sz w:val="22"/>
          <w:szCs w:val="22"/>
        </w:rPr>
      </w:pPr>
      <w:r>
        <w:rPr>
          <w:b/>
          <w:bCs/>
          <w:spacing w:val="1"/>
          <w:sz w:val="22"/>
          <w:szCs w:val="22"/>
        </w:rPr>
        <w:lastRenderedPageBreak/>
        <w:t>Effective Use of Time</w:t>
      </w:r>
    </w:p>
    <w:tbl>
      <w:tblPr>
        <w:tblW w:w="1297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5"/>
        <w:gridCol w:w="2790"/>
        <w:gridCol w:w="2610"/>
        <w:gridCol w:w="2610"/>
        <w:gridCol w:w="2430"/>
      </w:tblGrid>
      <w:tr w:rsidR="009C0A93" w:rsidRPr="00C94642" w14:paraId="1494AEBF" w14:textId="77777777" w:rsidTr="00CC55FE">
        <w:trPr>
          <w:tblCellSpacing w:w="15" w:type="dxa"/>
        </w:trPr>
        <w:tc>
          <w:tcPr>
            <w:tcW w:w="24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93698B6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5E8D3231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69CB64DB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3AE90458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238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14:paraId="18587532" w14:textId="77777777" w:rsidR="009C0A93" w:rsidRPr="00C94642" w:rsidRDefault="009C0A93" w:rsidP="00EA391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9C0A93" w:rsidRPr="00C94642" w14:paraId="02D0B9F2" w14:textId="77777777" w:rsidTr="00CC55FE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14:paraId="270095FA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07D323C" wp14:editId="1DFCF7E6">
                  <wp:extent cx="274320" cy="27432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66153" w14:textId="77777777" w:rsidR="009C0A93" w:rsidRPr="00B73CF5" w:rsidRDefault="00B73CF5" w:rsidP="00EA3911">
            <w:pPr>
              <w:widowControl w:val="0"/>
              <w:ind w:right="505"/>
              <w:rPr>
                <w:sz w:val="22"/>
                <w:szCs w:val="22"/>
              </w:rPr>
            </w:pPr>
            <w:r w:rsidRPr="00B73CF5">
              <w:rPr>
                <w:sz w:val="22"/>
                <w:szCs w:val="22"/>
              </w:rPr>
              <w:t>Majority of time is not used for PD.</w:t>
            </w:r>
          </w:p>
        </w:tc>
        <w:tc>
          <w:tcPr>
            <w:tcW w:w="2760" w:type="dxa"/>
            <w:shd w:val="clear" w:color="auto" w:fill="FFFFFF"/>
            <w:hideMark/>
          </w:tcPr>
          <w:p w14:paraId="2A508E43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CBEECB4" wp14:editId="138B6712">
                  <wp:extent cx="274320" cy="27432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6E6366" w14:textId="77777777" w:rsidR="009C0A93" w:rsidRPr="00B73CF5" w:rsidRDefault="00B73CF5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B73CF5">
              <w:rPr>
                <w:color w:val="000000"/>
                <w:sz w:val="22"/>
                <w:szCs w:val="22"/>
              </w:rPr>
              <w:t>Majority of time is used for PD focused on learning.</w:t>
            </w:r>
          </w:p>
        </w:tc>
        <w:tc>
          <w:tcPr>
            <w:tcW w:w="2580" w:type="dxa"/>
            <w:shd w:val="clear" w:color="auto" w:fill="FFFFFF"/>
            <w:hideMark/>
          </w:tcPr>
          <w:p w14:paraId="78E82FB2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5FDE16C" wp14:editId="57BDDBCD">
                  <wp:extent cx="274320" cy="27432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7AB260" w14:textId="77777777" w:rsidR="009C0A93" w:rsidRPr="00B73CF5" w:rsidRDefault="00B73CF5" w:rsidP="00EA3911">
            <w:pPr>
              <w:pStyle w:val="ListParagraph"/>
              <w:widowControl w:val="0"/>
              <w:ind w:left="180" w:right="-20"/>
              <w:contextualSpacing w:val="0"/>
              <w:rPr>
                <w:sz w:val="22"/>
                <w:szCs w:val="22"/>
              </w:rPr>
            </w:pPr>
            <w:r w:rsidRPr="00B73CF5">
              <w:rPr>
                <w:color w:val="000000"/>
                <w:sz w:val="22"/>
                <w:szCs w:val="22"/>
              </w:rPr>
              <w:t>Appropriate time is allocated to each segment of PD (e.g., warm-up, presentation, guided practice) ensuring completion of activities and closure.</w:t>
            </w:r>
          </w:p>
        </w:tc>
        <w:tc>
          <w:tcPr>
            <w:tcW w:w="2580" w:type="dxa"/>
            <w:shd w:val="clear" w:color="auto" w:fill="FFFFFF"/>
            <w:hideMark/>
          </w:tcPr>
          <w:p w14:paraId="441A10AD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9A63312" wp14:editId="68020D15">
                  <wp:extent cx="274320" cy="27432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FE83CE" w14:textId="77777777" w:rsidR="009C0A93" w:rsidRPr="00B73CF5" w:rsidRDefault="00B73CF5" w:rsidP="00EA3911">
            <w:pPr>
              <w:widowControl w:val="0"/>
              <w:ind w:right="-20"/>
              <w:rPr>
                <w:sz w:val="22"/>
                <w:szCs w:val="22"/>
              </w:rPr>
            </w:pPr>
            <w:r w:rsidRPr="00B73CF5">
              <w:rPr>
                <w:color w:val="000000"/>
                <w:sz w:val="22"/>
                <w:szCs w:val="22"/>
              </w:rPr>
              <w:t>Smooth transitions occur with opportunities for participant sharing and/or input.</w:t>
            </w:r>
          </w:p>
        </w:tc>
        <w:tc>
          <w:tcPr>
            <w:tcW w:w="2385" w:type="dxa"/>
            <w:shd w:val="clear" w:color="auto" w:fill="FFFFFF"/>
            <w:hideMark/>
          </w:tcPr>
          <w:p w14:paraId="5D135033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1BCCCC6" wp14:editId="3308A238">
                  <wp:extent cx="274320" cy="27432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8909D" w14:textId="77777777" w:rsidR="009C0A93" w:rsidRPr="00B73CF5" w:rsidRDefault="009C0A93" w:rsidP="00EA3911">
            <w:pPr>
              <w:jc w:val="center"/>
              <w:rPr>
                <w:sz w:val="22"/>
                <w:szCs w:val="22"/>
              </w:rPr>
            </w:pPr>
            <w:r w:rsidRPr="00B73CF5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14:paraId="1C7A2367" w14:textId="77777777" w:rsidR="009C0A93" w:rsidRPr="00C94642" w:rsidRDefault="009C0A93" w:rsidP="00EA3911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9464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Document the evidence collected during the </w:t>
      </w:r>
      <w:r w:rsidRPr="00C94642">
        <w:rPr>
          <w:rStyle w:val="matrixgridspan"/>
          <w:rFonts w:asciiTheme="minorHAnsi" w:hAnsiTheme="minorHAnsi" w:cstheme="minorHAnsi"/>
          <w:sz w:val="22"/>
          <w:szCs w:val="22"/>
        </w:rPr>
        <w:t>coordinator</w:t>
      </w:r>
      <w:r w:rsidRPr="00C9464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observation and used to rate this indicator.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C0A93" w:rsidRPr="00C94642" w14:paraId="4621AF83" w14:textId="77777777" w:rsidTr="00625EFF">
        <w:tc>
          <w:tcPr>
            <w:tcW w:w="12950" w:type="dxa"/>
          </w:tcPr>
          <w:p w14:paraId="041315A7" w14:textId="77777777" w:rsidR="00B73CF5" w:rsidRDefault="00B73CF5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14:paraId="14ACD986" w14:textId="77777777" w:rsidR="0011516E" w:rsidRPr="00C94642" w:rsidRDefault="0011516E" w:rsidP="00EA3911">
            <w:pPr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15571985" w14:textId="77777777" w:rsidR="00EE34CE" w:rsidRDefault="00EE34CE" w:rsidP="00EA3911"/>
    <w:sectPr w:rsidR="00EE34CE" w:rsidSect="0011516E">
      <w:headerReference w:type="default" r:id="rId8"/>
      <w:footerReference w:type="default" r:id="rId9"/>
      <w:pgSz w:w="15840" w:h="12240" w:orient="landscape"/>
      <w:pgMar w:top="1440" w:right="1440" w:bottom="1170" w:left="1440" w:header="630" w:footer="3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C57EF" w14:textId="77777777" w:rsidR="001812D7" w:rsidRDefault="001812D7" w:rsidP="00EA3911">
      <w:r>
        <w:separator/>
      </w:r>
    </w:p>
  </w:endnote>
  <w:endnote w:type="continuationSeparator" w:id="0">
    <w:p w14:paraId="15194BB6" w14:textId="77777777" w:rsidR="001812D7" w:rsidRDefault="001812D7" w:rsidP="00EA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453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89A267" w14:textId="60792831" w:rsidR="0011516E" w:rsidRDefault="001151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F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ABCD33" w14:textId="77777777" w:rsidR="0011516E" w:rsidRDefault="00115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709AD" w14:textId="77777777" w:rsidR="001812D7" w:rsidRDefault="001812D7" w:rsidP="00EA3911">
      <w:r>
        <w:separator/>
      </w:r>
    </w:p>
  </w:footnote>
  <w:footnote w:type="continuationSeparator" w:id="0">
    <w:p w14:paraId="61FBB88E" w14:textId="77777777" w:rsidR="001812D7" w:rsidRDefault="001812D7" w:rsidP="00EA3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12527" w14:textId="77777777" w:rsidR="00EA3911" w:rsidRDefault="00EA3911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68FEF8FC" wp14:editId="18A2DCA7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67F"/>
    <w:multiLevelType w:val="hybridMultilevel"/>
    <w:tmpl w:val="F288EDE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579DF"/>
    <w:multiLevelType w:val="hybridMultilevel"/>
    <w:tmpl w:val="1D06C244"/>
    <w:lvl w:ilvl="0" w:tplc="63FAE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60ED1"/>
    <w:multiLevelType w:val="hybridMultilevel"/>
    <w:tmpl w:val="50D21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67A6"/>
    <w:multiLevelType w:val="hybridMultilevel"/>
    <w:tmpl w:val="2BB07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5E0"/>
    <w:multiLevelType w:val="hybridMultilevel"/>
    <w:tmpl w:val="BF8041A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5372A"/>
    <w:multiLevelType w:val="hybridMultilevel"/>
    <w:tmpl w:val="1450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A78EC"/>
    <w:multiLevelType w:val="hybridMultilevel"/>
    <w:tmpl w:val="74D80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74BC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66E7"/>
    <w:multiLevelType w:val="multilevel"/>
    <w:tmpl w:val="E46E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C5C17"/>
    <w:multiLevelType w:val="hybridMultilevel"/>
    <w:tmpl w:val="FC6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6265F"/>
    <w:multiLevelType w:val="hybridMultilevel"/>
    <w:tmpl w:val="A98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E4C"/>
    <w:multiLevelType w:val="hybridMultilevel"/>
    <w:tmpl w:val="56685EFA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A591A"/>
    <w:multiLevelType w:val="hybridMultilevel"/>
    <w:tmpl w:val="20D4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60EAF"/>
    <w:multiLevelType w:val="hybridMultilevel"/>
    <w:tmpl w:val="7014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443DF"/>
    <w:multiLevelType w:val="hybridMultilevel"/>
    <w:tmpl w:val="C7A2479C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07BBA"/>
    <w:multiLevelType w:val="hybridMultilevel"/>
    <w:tmpl w:val="0F221190"/>
    <w:lvl w:ilvl="0" w:tplc="13AE3998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6DB4"/>
    <w:multiLevelType w:val="hybridMultilevel"/>
    <w:tmpl w:val="4532DA3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70399"/>
    <w:multiLevelType w:val="hybridMultilevel"/>
    <w:tmpl w:val="61D8024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B6960"/>
    <w:multiLevelType w:val="hybridMultilevel"/>
    <w:tmpl w:val="7A824FE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3" w15:restartNumberingAfterBreak="0">
    <w:nsid w:val="5622170D"/>
    <w:multiLevelType w:val="hybridMultilevel"/>
    <w:tmpl w:val="2BE0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9B"/>
    <w:multiLevelType w:val="multilevel"/>
    <w:tmpl w:val="BE92649E"/>
    <w:lvl w:ilvl="0">
      <w:start w:val="1"/>
      <w:numFmt w:val="bullet"/>
      <w:pStyle w:val="Bullet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936A1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17E38"/>
    <w:multiLevelType w:val="hybridMultilevel"/>
    <w:tmpl w:val="1A908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73C8A"/>
    <w:multiLevelType w:val="hybridMultilevel"/>
    <w:tmpl w:val="065E9B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10757"/>
    <w:multiLevelType w:val="hybridMultilevel"/>
    <w:tmpl w:val="AA94A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D37055C"/>
    <w:multiLevelType w:val="hybridMultilevel"/>
    <w:tmpl w:val="F9CCC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96A4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344AF"/>
    <w:multiLevelType w:val="hybridMultilevel"/>
    <w:tmpl w:val="63309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5"/>
  </w:num>
  <w:num w:numId="4">
    <w:abstractNumId w:val="29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32"/>
  </w:num>
  <w:num w:numId="10">
    <w:abstractNumId w:val="2"/>
  </w:num>
  <w:num w:numId="11">
    <w:abstractNumId w:val="22"/>
  </w:num>
  <w:num w:numId="12">
    <w:abstractNumId w:val="16"/>
  </w:num>
  <w:num w:numId="13">
    <w:abstractNumId w:val="3"/>
  </w:num>
  <w:num w:numId="14">
    <w:abstractNumId w:val="27"/>
  </w:num>
  <w:num w:numId="15">
    <w:abstractNumId w:val="15"/>
  </w:num>
  <w:num w:numId="16">
    <w:abstractNumId w:val="26"/>
  </w:num>
  <w:num w:numId="17">
    <w:abstractNumId w:val="21"/>
  </w:num>
  <w:num w:numId="18">
    <w:abstractNumId w:val="34"/>
  </w:num>
  <w:num w:numId="19">
    <w:abstractNumId w:val="23"/>
  </w:num>
  <w:num w:numId="20">
    <w:abstractNumId w:val="7"/>
  </w:num>
  <w:num w:numId="21">
    <w:abstractNumId w:val="4"/>
  </w:num>
  <w:num w:numId="22">
    <w:abstractNumId w:val="1"/>
  </w:num>
  <w:num w:numId="23">
    <w:abstractNumId w:val="14"/>
  </w:num>
  <w:num w:numId="24">
    <w:abstractNumId w:val="20"/>
  </w:num>
  <w:num w:numId="25">
    <w:abstractNumId w:val="8"/>
  </w:num>
  <w:num w:numId="26">
    <w:abstractNumId w:val="13"/>
  </w:num>
  <w:num w:numId="27">
    <w:abstractNumId w:val="6"/>
  </w:num>
  <w:num w:numId="28">
    <w:abstractNumId w:val="17"/>
  </w:num>
  <w:num w:numId="29">
    <w:abstractNumId w:val="31"/>
  </w:num>
  <w:num w:numId="30">
    <w:abstractNumId w:val="9"/>
  </w:num>
  <w:num w:numId="31">
    <w:abstractNumId w:val="19"/>
  </w:num>
  <w:num w:numId="32">
    <w:abstractNumId w:val="33"/>
  </w:num>
  <w:num w:numId="33">
    <w:abstractNumId w:val="25"/>
  </w:num>
  <w:num w:numId="34">
    <w:abstractNumId w:val="30"/>
  </w:num>
  <w:num w:numId="35">
    <w:abstractNumId w:val="1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93"/>
    <w:rsid w:val="0011516E"/>
    <w:rsid w:val="001812D7"/>
    <w:rsid w:val="00522FB5"/>
    <w:rsid w:val="005A056A"/>
    <w:rsid w:val="006B30AD"/>
    <w:rsid w:val="0081706C"/>
    <w:rsid w:val="00961917"/>
    <w:rsid w:val="009C0A93"/>
    <w:rsid w:val="00AD5A71"/>
    <w:rsid w:val="00B73CF5"/>
    <w:rsid w:val="00CC55FE"/>
    <w:rsid w:val="00EA3911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7CCD50"/>
  <w15:docId w15:val="{B375C65C-284B-4F7B-A758-67841554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A9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A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A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A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C0A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C0A9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0A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CommentText">
    <w:name w:val="annotation text"/>
    <w:basedOn w:val="Normal"/>
    <w:link w:val="CommentTextChar"/>
    <w:uiPriority w:val="99"/>
    <w:unhideWhenUsed/>
    <w:rsid w:val="009C0A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0A93"/>
    <w:rPr>
      <w:rFonts w:ascii="Calibri" w:eastAsia="Calibri" w:hAnsi="Calibri" w:cs="Calibr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C0A93"/>
    <w:pPr>
      <w:spacing w:line="259" w:lineRule="auto"/>
      <w:outlineLvl w:val="9"/>
    </w:pPr>
  </w:style>
  <w:style w:type="paragraph" w:styleId="BodyText">
    <w:name w:val="Body Text"/>
    <w:basedOn w:val="Normal"/>
    <w:link w:val="BodyTextChar"/>
    <w:uiPriority w:val="1"/>
    <w:qFormat/>
    <w:rsid w:val="009C0A93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C0A93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9C0A9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0">
    <w:name w:val="Bullet1"/>
    <w:basedOn w:val="Normal"/>
    <w:rsid w:val="009C0A93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9C0A9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C0A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A9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uiPriority w:val="99"/>
    <w:unhideWhenUsed/>
    <w:rsid w:val="009C0A93"/>
    <w:rPr>
      <w:vertAlign w:val="superscript"/>
    </w:rPr>
  </w:style>
  <w:style w:type="paragraph" w:customStyle="1" w:styleId="Bullet1">
    <w:name w:val="Bullet 1"/>
    <w:basedOn w:val="Normal"/>
    <w:qFormat/>
    <w:rsid w:val="009C0A93"/>
    <w:pPr>
      <w:numPr>
        <w:numId w:val="2"/>
      </w:numPr>
      <w:spacing w:before="120" w:after="120"/>
    </w:pPr>
    <w:rPr>
      <w:rFonts w:eastAsia="Times New Roman" w:cs="Times New Roman"/>
    </w:rPr>
  </w:style>
  <w:style w:type="character" w:styleId="Hyperlink">
    <w:name w:val="Hyperlink"/>
    <w:uiPriority w:val="99"/>
    <w:unhideWhenUsed/>
    <w:rsid w:val="009C0A93"/>
    <w:rPr>
      <w:color w:val="0000FF"/>
      <w:u w:val="single"/>
    </w:rPr>
  </w:style>
  <w:style w:type="paragraph" w:customStyle="1" w:styleId="NumberedList">
    <w:name w:val="Numbered List"/>
    <w:basedOn w:val="Normal"/>
    <w:uiPriority w:val="2"/>
    <w:qFormat/>
    <w:rsid w:val="009C0A93"/>
    <w:pPr>
      <w:numPr>
        <w:numId w:val="4"/>
      </w:numPr>
      <w:spacing w:before="120"/>
    </w:pPr>
    <w:rPr>
      <w:rFonts w:asciiTheme="minorHAnsi" w:eastAsia="Times New Roman" w:hAnsiTheme="minorHAnsi" w:cs="Times New Roman"/>
    </w:rPr>
  </w:style>
  <w:style w:type="paragraph" w:customStyle="1" w:styleId="Tabletitle">
    <w:name w:val="Table title"/>
    <w:basedOn w:val="Normal"/>
    <w:qFormat/>
    <w:rsid w:val="009C0A93"/>
    <w:pPr>
      <w:keepNext/>
      <w:spacing w:before="240" w:after="120"/>
    </w:pPr>
    <w:rPr>
      <w:b/>
    </w:rPr>
  </w:style>
  <w:style w:type="table" w:customStyle="1" w:styleId="TableGrid6">
    <w:name w:val="Table Grid6"/>
    <w:basedOn w:val="TableNormal"/>
    <w:next w:val="TableGrid"/>
    <w:uiPriority w:val="59"/>
    <w:rsid w:val="009C0A9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qFormat/>
    <w:rsid w:val="009C0A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A93"/>
    <w:rPr>
      <w:rFonts w:ascii="Calibri" w:eastAsia="Calibri" w:hAnsi="Calibri" w:cs="Calibr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C0A93"/>
    <w:pPr>
      <w:tabs>
        <w:tab w:val="right" w:leader="dot" w:pos="10790"/>
      </w:tabs>
      <w:spacing w:after="100"/>
      <w:ind w:left="180"/>
    </w:pPr>
  </w:style>
  <w:style w:type="paragraph" w:styleId="Header">
    <w:name w:val="header"/>
    <w:basedOn w:val="Normal"/>
    <w:link w:val="HeaderChar"/>
    <w:uiPriority w:val="99"/>
    <w:unhideWhenUsed/>
    <w:rsid w:val="009C0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A93"/>
    <w:rPr>
      <w:rFonts w:ascii="Calibri" w:eastAsia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0A93"/>
    <w:rPr>
      <w:color w:val="808080"/>
    </w:rPr>
  </w:style>
  <w:style w:type="paragraph" w:customStyle="1" w:styleId="Default">
    <w:name w:val="Default"/>
    <w:rsid w:val="009C0A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C0A93"/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rsid w:val="009C0A93"/>
  </w:style>
  <w:style w:type="character" w:styleId="Emphasis">
    <w:name w:val="Emphasis"/>
    <w:basedOn w:val="DefaultParagraphFont"/>
    <w:uiPriority w:val="20"/>
    <w:qFormat/>
    <w:rsid w:val="009C0A93"/>
    <w:rPr>
      <w:i/>
      <w:iCs/>
    </w:rPr>
  </w:style>
  <w:style w:type="character" w:customStyle="1" w:styleId="matrixgridspan">
    <w:name w:val="matrixgridspan"/>
    <w:basedOn w:val="DefaultParagraphFont"/>
    <w:rsid w:val="009C0A93"/>
  </w:style>
  <w:style w:type="paragraph" w:styleId="BalloonText">
    <w:name w:val="Balloon Text"/>
    <w:basedOn w:val="Normal"/>
    <w:link w:val="BalloonTextChar"/>
    <w:uiPriority w:val="99"/>
    <w:semiHidden/>
    <w:unhideWhenUsed/>
    <w:rsid w:val="009C0A93"/>
    <w:pPr>
      <w:widowControl w:val="0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A9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C0A9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9C0A93"/>
    <w:pPr>
      <w:spacing w:after="100"/>
      <w:ind w:left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9C0A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A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A93"/>
    <w:rPr>
      <w:rFonts w:ascii="Calibri" w:eastAsia="Calibri" w:hAnsi="Calibri" w:cs="Calibri"/>
      <w:b/>
      <w:bCs/>
      <w:sz w:val="20"/>
      <w:szCs w:val="20"/>
    </w:rPr>
  </w:style>
  <w:style w:type="character" w:customStyle="1" w:styleId="tgc">
    <w:name w:val="_tgc"/>
    <w:basedOn w:val="DefaultParagraphFont"/>
    <w:rsid w:val="009C0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2016-09-28T18:22:00Z</dcterms:created>
  <dcterms:modified xsi:type="dcterms:W3CDTF">2016-09-28T18:22:00Z</dcterms:modified>
</cp:coreProperties>
</file>